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81B9" w14:textId="7206EB41" w:rsidR="003E4B99" w:rsidRDefault="003E4B99" w:rsidP="003E4B99">
      <w:pPr>
        <w:jc w:val="right"/>
      </w:pPr>
      <w:r>
        <w:rPr>
          <w:noProof/>
          <w14:ligatures w14:val="standardContextual"/>
        </w:rPr>
        <w:drawing>
          <wp:inline distT="0" distB="0" distL="0" distR="0" wp14:anchorId="0E7C1D0B" wp14:editId="21515465">
            <wp:extent cx="2352441" cy="1352550"/>
            <wp:effectExtent l="0" t="0" r="0" b="0"/>
            <wp:docPr id="11095117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11757" name="Grafik 11095117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25" cy="136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2CC28" w14:textId="2B3B45A5" w:rsidR="003E4B99" w:rsidRPr="0018139A" w:rsidRDefault="00C204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18139A" w:rsidRPr="0018139A">
        <w:rPr>
          <w:b/>
          <w:bCs/>
          <w:sz w:val="24"/>
          <w:szCs w:val="24"/>
        </w:rPr>
        <w:t>nformation</w:t>
      </w:r>
    </w:p>
    <w:p w14:paraId="19C88D31" w14:textId="77777777" w:rsidR="0018139A" w:rsidRDefault="0018139A">
      <w:pPr>
        <w:rPr>
          <w:b/>
          <w:bCs/>
          <w:sz w:val="28"/>
          <w:szCs w:val="28"/>
        </w:rPr>
      </w:pPr>
    </w:p>
    <w:p w14:paraId="4AB64968" w14:textId="145ADED0" w:rsidR="003E4B99" w:rsidRPr="003E4B99" w:rsidRDefault="003E4B99">
      <w:pPr>
        <w:rPr>
          <w:b/>
          <w:bCs/>
          <w:sz w:val="28"/>
          <w:szCs w:val="28"/>
        </w:rPr>
      </w:pPr>
      <w:r w:rsidRPr="003E4B99">
        <w:rPr>
          <w:b/>
          <w:bCs/>
          <w:sz w:val="28"/>
          <w:szCs w:val="28"/>
        </w:rPr>
        <w:t xml:space="preserve">Führung über den unteren Teil des Waldfriedhofes </w:t>
      </w:r>
      <w:r w:rsidR="0018139A">
        <w:rPr>
          <w:b/>
          <w:bCs/>
          <w:sz w:val="28"/>
          <w:szCs w:val="28"/>
        </w:rPr>
        <w:br/>
      </w:r>
      <w:r w:rsidRPr="003E4B99">
        <w:rPr>
          <w:b/>
          <w:bCs/>
          <w:sz w:val="28"/>
          <w:szCs w:val="28"/>
        </w:rPr>
        <w:t xml:space="preserve">- Zeugen der Vergangenheit - Ehrengräber - </w:t>
      </w:r>
    </w:p>
    <w:p w14:paraId="4F76390E" w14:textId="77777777" w:rsidR="003E4B99" w:rsidRDefault="003E4B99"/>
    <w:p w14:paraId="550276C1" w14:textId="507E2525" w:rsidR="0018139A" w:rsidRPr="0018139A" w:rsidRDefault="003E4B99" w:rsidP="0018139A">
      <w:r w:rsidRPr="0018139A">
        <w:t>Der Historische Arbeitskreis Hofheim</w:t>
      </w:r>
      <w:r w:rsidRPr="003E4B99">
        <w:t xml:space="preserve"> biete</w:t>
      </w:r>
      <w:r w:rsidRPr="0018139A">
        <w:t>t</w:t>
      </w:r>
      <w:r w:rsidRPr="003E4B99">
        <w:t xml:space="preserve"> eine Führung über den unteren Teil des Waldfriedhofes zu den Themen “Zeugen der Vergangenheit - Ehrengräber” an.</w:t>
      </w:r>
      <w:r w:rsidR="0018139A" w:rsidRPr="0018139A">
        <w:t xml:space="preserve"> Die </w:t>
      </w:r>
      <w:r w:rsidR="0018139A">
        <w:t>Teilnehmer</w:t>
      </w:r>
      <w:r w:rsidR="0018139A" w:rsidRPr="0018139A">
        <w:t xml:space="preserve"> werden etwas über die Friedhofskultur, die Historie des Friedhofs und die Geschichten der Menschen, die sie „geschrieben“ haben, erfahren. Ein besonderer Schwerpunkt werden die Ehrengräber und die historisch bedeutsamen Gräber </w:t>
      </w:r>
      <w:r w:rsidR="00281139">
        <w:t xml:space="preserve">auf diesem Teil des Waldfriedhofes </w:t>
      </w:r>
      <w:r w:rsidR="0018139A" w:rsidRPr="0018139A">
        <w:t>sein.</w:t>
      </w:r>
    </w:p>
    <w:p w14:paraId="2602F08C" w14:textId="625C5931" w:rsidR="003E4B99" w:rsidRPr="003E4B99" w:rsidRDefault="003E4B99" w:rsidP="003E4B99">
      <w:r w:rsidRPr="003E4B99">
        <w:t>Termin: Sonntag, 2</w:t>
      </w:r>
      <w:r w:rsidR="00914B9E">
        <w:t>8</w:t>
      </w:r>
      <w:r w:rsidRPr="003E4B99">
        <w:t xml:space="preserve">. </w:t>
      </w:r>
      <w:r w:rsidR="00914B9E">
        <w:t>September</w:t>
      </w:r>
      <w:r w:rsidRPr="003E4B99">
        <w:t xml:space="preserve"> 2025, 14.00 Uhr</w:t>
      </w:r>
    </w:p>
    <w:p w14:paraId="59D2F9FB" w14:textId="77777777" w:rsidR="003E4B99" w:rsidRPr="003E4B99" w:rsidRDefault="003E4B99" w:rsidP="003E4B99">
      <w:r w:rsidRPr="003E4B99">
        <w:t>Dauer: ca. 1 1/2 Stunden</w:t>
      </w:r>
    </w:p>
    <w:p w14:paraId="0DCD0B32" w14:textId="77777777" w:rsidR="003E4B99" w:rsidRPr="003E4B99" w:rsidRDefault="003E4B99" w:rsidP="003E4B99">
      <w:r w:rsidRPr="003E4B99">
        <w:t>Treffpunkt: Haupteingang Waldfriedhof</w:t>
      </w:r>
    </w:p>
    <w:p w14:paraId="0E333E0E" w14:textId="77777777" w:rsidR="003E4B99" w:rsidRPr="003E4B99" w:rsidRDefault="003E4B99" w:rsidP="003E4B99">
      <w:r w:rsidRPr="003E4B99">
        <w:t xml:space="preserve">Führung: Andrea </w:t>
      </w:r>
      <w:proofErr w:type="spellStart"/>
      <w:r w:rsidRPr="003E4B99">
        <w:t>Ohlenschläger</w:t>
      </w:r>
      <w:proofErr w:type="spellEnd"/>
      <w:r w:rsidRPr="003E4B99">
        <w:t xml:space="preserve"> und Wilfried Wohmann</w:t>
      </w:r>
    </w:p>
    <w:p w14:paraId="5EE05E19" w14:textId="724FA890" w:rsidR="003E4B99" w:rsidRPr="003E4B99" w:rsidRDefault="003E4B99" w:rsidP="003E4B99">
      <w:r w:rsidRPr="0018139A">
        <w:t xml:space="preserve">Für die Führung sind noch Plätze frei. </w:t>
      </w:r>
      <w:r w:rsidRPr="003E4B99">
        <w:t>Es wird um Anmeldung gebeten.</w:t>
      </w:r>
    </w:p>
    <w:p w14:paraId="6086DC11" w14:textId="77777777" w:rsidR="003E4B99" w:rsidRPr="003E4B99" w:rsidRDefault="003E4B99" w:rsidP="003E4B99">
      <w:pPr>
        <w:rPr>
          <w:lang w:val="en-US"/>
        </w:rPr>
      </w:pPr>
      <w:r w:rsidRPr="003E4B99">
        <w:rPr>
          <w:lang w:val="en-US"/>
        </w:rPr>
        <w:t xml:space="preserve">Per Mail: </w:t>
      </w:r>
      <w:hyperlink r:id="rId5" w:history="1">
        <w:r w:rsidRPr="003E4B99">
          <w:rPr>
            <w:rStyle w:val="Hyperlink"/>
            <w:lang w:val="en-US"/>
          </w:rPr>
          <w:t>historisches-hofheim@email.de</w:t>
        </w:r>
      </w:hyperlink>
      <w:r w:rsidRPr="003E4B99">
        <w:rPr>
          <w:lang w:val="en-US"/>
        </w:rPr>
        <w:t xml:space="preserve"> </w:t>
      </w:r>
      <w:proofErr w:type="spellStart"/>
      <w:r w:rsidRPr="003E4B99">
        <w:rPr>
          <w:lang w:val="en-US"/>
        </w:rPr>
        <w:t>oder</w:t>
      </w:r>
      <w:proofErr w:type="spellEnd"/>
    </w:p>
    <w:p w14:paraId="30B5631A" w14:textId="77777777" w:rsidR="003E4B99" w:rsidRPr="003E4B99" w:rsidRDefault="003E4B99" w:rsidP="003E4B99">
      <w:r w:rsidRPr="003E4B99">
        <w:t>Telefonisch: 0179 6700596</w:t>
      </w:r>
    </w:p>
    <w:p w14:paraId="39A797A4" w14:textId="77777777" w:rsidR="003E4B99" w:rsidRPr="003E4B99" w:rsidRDefault="003E4B99" w:rsidP="003E4B99">
      <w:r w:rsidRPr="003E4B99">
        <w:t>Die Teilnahmegebühr beträgt € 4,- pro Person und kommt der Vereinsarbeit des Historischen Arbeitskreises Hofheim zugute.</w:t>
      </w:r>
    </w:p>
    <w:p w14:paraId="6D713515" w14:textId="77777777" w:rsidR="003E4B99" w:rsidRPr="0018139A" w:rsidRDefault="003E4B99" w:rsidP="003E4B99">
      <w:r w:rsidRPr="003E4B99">
        <w:t>Freut euch auf einen interessanten Nachmittag mit uns!</w:t>
      </w:r>
    </w:p>
    <w:p w14:paraId="5EA5E4C5" w14:textId="6BB57F00" w:rsidR="0018139A" w:rsidRDefault="0018139A" w:rsidP="003E4B99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drawing>
          <wp:inline distT="0" distB="0" distL="0" distR="0" wp14:anchorId="2CD602D6" wp14:editId="3327B00D">
            <wp:extent cx="3644900" cy="1679418"/>
            <wp:effectExtent l="0" t="0" r="0" b="0"/>
            <wp:docPr id="69246623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66230" name="Grafik 6924662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97" cy="168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EF67A" w14:textId="6B24D923" w:rsidR="0018139A" w:rsidRPr="0018139A" w:rsidRDefault="0018139A" w:rsidP="003E4B99">
      <w:pPr>
        <w:rPr>
          <w:sz w:val="16"/>
          <w:szCs w:val="16"/>
        </w:rPr>
      </w:pPr>
      <w:r w:rsidRPr="0018139A">
        <w:rPr>
          <w:sz w:val="16"/>
          <w:szCs w:val="16"/>
        </w:rPr>
        <w:t>Foto: HAH</w:t>
      </w:r>
    </w:p>
    <w:p w14:paraId="1382261D" w14:textId="14C9B346" w:rsidR="0018139A" w:rsidRPr="003E4B99" w:rsidRDefault="0018139A" w:rsidP="003E4B99">
      <w:pPr>
        <w:rPr>
          <w:sz w:val="16"/>
          <w:szCs w:val="16"/>
        </w:rPr>
      </w:pPr>
      <w:r w:rsidRPr="0018139A">
        <w:rPr>
          <w:sz w:val="16"/>
          <w:szCs w:val="16"/>
        </w:rPr>
        <w:t>1</w:t>
      </w:r>
      <w:r w:rsidR="00EC35C1">
        <w:rPr>
          <w:sz w:val="16"/>
          <w:szCs w:val="16"/>
        </w:rPr>
        <w:t>5</w:t>
      </w:r>
      <w:r w:rsidRPr="0018139A">
        <w:rPr>
          <w:sz w:val="16"/>
          <w:szCs w:val="16"/>
        </w:rPr>
        <w:t>.0</w:t>
      </w:r>
      <w:r w:rsidR="00914B9E">
        <w:rPr>
          <w:sz w:val="16"/>
          <w:szCs w:val="16"/>
        </w:rPr>
        <w:t>9</w:t>
      </w:r>
      <w:r w:rsidRPr="0018139A">
        <w:rPr>
          <w:sz w:val="16"/>
          <w:szCs w:val="16"/>
        </w:rPr>
        <w:t>.2025 HAH-WW</w:t>
      </w:r>
    </w:p>
    <w:sectPr w:rsidR="0018139A" w:rsidRPr="003E4B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99"/>
    <w:rsid w:val="0018139A"/>
    <w:rsid w:val="00281139"/>
    <w:rsid w:val="003D4D18"/>
    <w:rsid w:val="003E4B99"/>
    <w:rsid w:val="00473A87"/>
    <w:rsid w:val="006837BF"/>
    <w:rsid w:val="008326E1"/>
    <w:rsid w:val="00914B9E"/>
    <w:rsid w:val="009B455F"/>
    <w:rsid w:val="009B754D"/>
    <w:rsid w:val="00A3103C"/>
    <w:rsid w:val="00C204DE"/>
    <w:rsid w:val="00E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65AD"/>
  <w15:chartTrackingRefBased/>
  <w15:docId w15:val="{C67420BE-43C1-4897-9144-89AE8001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B99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4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4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4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4B9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4B9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4B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4B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4B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4B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4B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4B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4B9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4B9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4B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E4B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0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6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1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0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1382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1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2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8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30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26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3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94599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403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63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istorisches-hofheim@email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Wohmann</dc:creator>
  <cp:keywords/>
  <dc:description/>
  <cp:lastModifiedBy>Wilfried Wohmann</cp:lastModifiedBy>
  <cp:revision>2</cp:revision>
  <cp:lastPrinted>2025-08-08T15:31:00Z</cp:lastPrinted>
  <dcterms:created xsi:type="dcterms:W3CDTF">2025-09-17T10:29:00Z</dcterms:created>
  <dcterms:modified xsi:type="dcterms:W3CDTF">2025-09-17T10:29:00Z</dcterms:modified>
</cp:coreProperties>
</file>